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7AA" w:rsidRPr="001E6D88" w:rsidRDefault="005617AA" w:rsidP="005617AA">
      <w:pPr>
        <w:jc w:val="center"/>
        <w:rPr>
          <w:b/>
        </w:rPr>
      </w:pPr>
      <w:r w:rsidRPr="001E6D88">
        <w:rPr>
          <w:b/>
        </w:rPr>
        <w:t>ОБОБЩЕННАЯ ИНФОРМАЦИЯ</w:t>
      </w:r>
    </w:p>
    <w:p w:rsidR="005617AA" w:rsidRDefault="005617AA" w:rsidP="005617AA">
      <w:pPr>
        <w:jc w:val="center"/>
        <w:rPr>
          <w:b/>
        </w:rPr>
      </w:pPr>
      <w:r w:rsidRPr="001E6D88">
        <w:rPr>
          <w:b/>
        </w:rPr>
        <w:t xml:space="preserve">об исполнении (ненадлежащем исполнении) депутатами </w:t>
      </w:r>
      <w:r w:rsidRPr="006C5B09">
        <w:rPr>
          <w:b/>
        </w:rPr>
        <w:t>Левчуновского</w:t>
      </w:r>
      <w:r w:rsidRPr="007F0F03">
        <w:rPr>
          <w:b/>
        </w:rPr>
        <w:t xml:space="preserve"> с</w:t>
      </w:r>
      <w:r w:rsidRPr="001E6D88">
        <w:rPr>
          <w:b/>
        </w:rPr>
        <w:t xml:space="preserve">ельского поселения Николаевского муниципального района Волгоградской области обязанности представить сведения о доходах, расходах, об имуществе и обязательствах имущественного характера  </w:t>
      </w:r>
      <w:r>
        <w:rPr>
          <w:b/>
        </w:rPr>
        <w:t xml:space="preserve">за </w:t>
      </w:r>
      <w:r w:rsidRPr="001E6D88">
        <w:rPr>
          <w:b/>
        </w:rPr>
        <w:t>2024 год</w:t>
      </w:r>
    </w:p>
    <w:p w:rsidR="005617AA" w:rsidRPr="001E6D88" w:rsidRDefault="005617AA" w:rsidP="005617AA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3"/>
        <w:gridCol w:w="1973"/>
        <w:gridCol w:w="1881"/>
        <w:gridCol w:w="1982"/>
        <w:gridCol w:w="1962"/>
      </w:tblGrid>
      <w:tr w:rsidR="005617AA" w:rsidRPr="0095453D" w:rsidTr="008B604E">
        <w:tc>
          <w:tcPr>
            <w:tcW w:w="2518" w:type="dxa"/>
            <w:vMerge w:val="restart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 w:rsidRPr="0028426D">
              <w:rPr>
                <w:sz w:val="16"/>
                <w:szCs w:val="16"/>
              </w:rPr>
              <w:t>Общее число депутатов, осуществляющих свои полномочия на непостоянной основе</w:t>
            </w:r>
          </w:p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190" w:type="dxa"/>
            <w:gridSpan w:val="4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 w:rsidRPr="0028426D">
              <w:rPr>
                <w:sz w:val="16"/>
                <w:szCs w:val="16"/>
              </w:rPr>
              <w:t>из них:</w:t>
            </w:r>
          </w:p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</w:p>
        </w:tc>
      </w:tr>
      <w:tr w:rsidR="005617AA" w:rsidRPr="0095453D" w:rsidTr="008B604E">
        <w:tc>
          <w:tcPr>
            <w:tcW w:w="2518" w:type="dxa"/>
            <w:vMerge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9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 w:rsidRPr="0028426D">
              <w:rPr>
                <w:rStyle w:val="8pt"/>
                <w:color w:val="000000"/>
                <w:spacing w:val="-1"/>
              </w:rPr>
              <w:t xml:space="preserve">представивших сведения о доходах, расходах, об имуществе и обязательствах имущественного характера в случае совершения в течение отчетного периода сделок, предусмотренных частью 1 статьи 3 Федерального закона от 03.12.2012 № 230-Ф3 "О </w:t>
            </w:r>
            <w:proofErr w:type="gramStart"/>
            <w:r w:rsidRPr="0028426D">
              <w:rPr>
                <w:rStyle w:val="8pt"/>
                <w:color w:val="000000"/>
                <w:spacing w:val="-1"/>
              </w:rPr>
              <w:t>контроле за</w:t>
            </w:r>
            <w:proofErr w:type="gramEnd"/>
            <w:r w:rsidRPr="0028426D">
              <w:rPr>
                <w:rStyle w:val="8pt"/>
                <w:color w:val="000000"/>
                <w:spacing w:val="-1"/>
              </w:rPr>
              <w:t xml:space="preserve"> соответствием расходов лиц, замещающих государственные должности, и иных лиц их доходам"</w:t>
            </w:r>
          </w:p>
        </w:tc>
        <w:tc>
          <w:tcPr>
            <w:tcW w:w="2835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>
              <w:rPr>
                <w:rStyle w:val="8pt"/>
                <w:color w:val="000000"/>
                <w:spacing w:val="-1"/>
              </w:rPr>
              <w:t xml:space="preserve">представивших уведомление о </w:t>
            </w:r>
            <w:proofErr w:type="spellStart"/>
            <w:r>
              <w:rPr>
                <w:rStyle w:val="8pt"/>
                <w:color w:val="000000"/>
                <w:spacing w:val="-1"/>
              </w:rPr>
              <w:t>несовершении</w:t>
            </w:r>
            <w:proofErr w:type="spellEnd"/>
            <w:r>
              <w:rPr>
                <w:rStyle w:val="8pt"/>
                <w:color w:val="000000"/>
                <w:spacing w:val="-1"/>
              </w:rPr>
              <w:t xml:space="preserve"> в течение отчетного периода сделок, предусмотренных частью 1 статьи 3 Федерального закона от 03.12.2012 № 230-ФЭ "О </w:t>
            </w:r>
            <w:proofErr w:type="gramStart"/>
            <w:r>
              <w:rPr>
                <w:rStyle w:val="8pt"/>
                <w:color w:val="000000"/>
                <w:spacing w:val="-1"/>
              </w:rPr>
              <w:t>контроле за</w:t>
            </w:r>
            <w:proofErr w:type="gramEnd"/>
            <w:r>
              <w:rPr>
                <w:rStyle w:val="8pt"/>
                <w:color w:val="000000"/>
                <w:spacing w:val="-1"/>
              </w:rPr>
              <w:t xml:space="preserve"> соответствием расходов лиц, замещающих государственные должности, и иных лиц их доходам"</w:t>
            </w:r>
          </w:p>
        </w:tc>
        <w:tc>
          <w:tcPr>
            <w:tcW w:w="3149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rStyle w:val="8pt"/>
                <w:color w:val="000000"/>
                <w:spacing w:val="-1"/>
              </w:rPr>
              <w:t xml:space="preserve">представивших сведения о доходах, расходах, об имуществе и обязательствах имущественного характера в случае совершения в течение отчетного периода сделок, предусмотренных частью 1 статьи 3 Федерального закона от 03.12.2012 № 230-ФЭ "О контроле за соответствием расходов лиц, замещающих государственные должности, и иных лиц их доходам" (уведомление о </w:t>
            </w:r>
            <w:proofErr w:type="spellStart"/>
            <w:r>
              <w:rPr>
                <w:rStyle w:val="8pt"/>
                <w:color w:val="000000"/>
                <w:spacing w:val="-1"/>
              </w:rPr>
              <w:t>несовершении</w:t>
            </w:r>
            <w:proofErr w:type="spellEnd"/>
            <w:r>
              <w:rPr>
                <w:rStyle w:val="8pt"/>
                <w:color w:val="000000"/>
                <w:spacing w:val="-1"/>
              </w:rPr>
              <w:t xml:space="preserve"> в течение отчетного периода сделок, предусмотренных частью 1 статьи 3 Федерального закона от 03.12.2012</w:t>
            </w:r>
            <w:proofErr w:type="gramEnd"/>
            <w:r>
              <w:rPr>
                <w:rStyle w:val="8pt"/>
                <w:color w:val="000000"/>
                <w:spacing w:val="-1"/>
              </w:rPr>
              <w:t xml:space="preserve"> № </w:t>
            </w:r>
            <w:proofErr w:type="gramStart"/>
            <w:r>
              <w:rPr>
                <w:rStyle w:val="8pt"/>
                <w:color w:val="000000"/>
                <w:spacing w:val="-1"/>
              </w:rPr>
              <w:t>230-ФЭ "О контроле за соответствием расходов лиц, замещающих государственные должности, и иных лиц их доходам") с нарушением срока</w:t>
            </w:r>
            <w:proofErr w:type="gramEnd"/>
          </w:p>
        </w:tc>
        <w:tc>
          <w:tcPr>
            <w:tcW w:w="3087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rStyle w:val="8pt"/>
                <w:color w:val="000000"/>
                <w:spacing w:val="-1"/>
              </w:rPr>
              <w:t xml:space="preserve">не представивших сведения о доходах, расходах, об имуществе и обязательствах имущественного характера в случае совершения в течение отчетного периода сделок, предусмотренных частью 1 статьи 3 Федерального закона от 03.12.2012 № 230-ФЭ "О контроле за соответствием расходов лиц, замещающих государственные должности, и иных лиц их доходам" (уведомление о </w:t>
            </w:r>
            <w:proofErr w:type="spellStart"/>
            <w:r>
              <w:rPr>
                <w:rStyle w:val="8pt"/>
                <w:color w:val="000000"/>
                <w:spacing w:val="-1"/>
              </w:rPr>
              <w:t>несовершении</w:t>
            </w:r>
            <w:proofErr w:type="spellEnd"/>
            <w:r>
              <w:rPr>
                <w:rStyle w:val="8pt"/>
                <w:color w:val="000000"/>
                <w:spacing w:val="-1"/>
              </w:rPr>
              <w:t xml:space="preserve"> в течение отчетного периода сделок, предусмотренных частью 1 статьи 3 Федерального закона от</w:t>
            </w:r>
            <w:proofErr w:type="gramEnd"/>
            <w:r>
              <w:rPr>
                <w:rStyle w:val="8pt"/>
                <w:color w:val="000000"/>
                <w:spacing w:val="-1"/>
              </w:rPr>
              <w:t xml:space="preserve"> </w:t>
            </w:r>
            <w:proofErr w:type="gramStart"/>
            <w:r>
              <w:rPr>
                <w:rStyle w:val="8pt"/>
                <w:color w:val="000000"/>
                <w:spacing w:val="-1"/>
              </w:rPr>
              <w:t>03.12.2012 № 230-ФЭ ”0 контроле за соответствием расходов лиц, замещающих государственные должности, и иных лиц их доходам”)</w:t>
            </w:r>
            <w:proofErr w:type="gramEnd"/>
          </w:p>
        </w:tc>
      </w:tr>
      <w:tr w:rsidR="005617AA" w:rsidRPr="0095453D" w:rsidTr="008B604E">
        <w:tc>
          <w:tcPr>
            <w:tcW w:w="2518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 w:rsidRPr="0028426D">
              <w:rPr>
                <w:sz w:val="16"/>
                <w:szCs w:val="16"/>
              </w:rPr>
              <w:t>10</w:t>
            </w:r>
          </w:p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9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35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149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87" w:type="dxa"/>
            <w:shd w:val="clear" w:color="auto" w:fill="auto"/>
          </w:tcPr>
          <w:p w:rsidR="005617AA" w:rsidRPr="0028426D" w:rsidRDefault="005617AA" w:rsidP="008B604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</w:tbl>
    <w:p w:rsidR="005617AA" w:rsidRPr="00E720E4" w:rsidRDefault="005617AA" w:rsidP="005617AA">
      <w:pPr>
        <w:jc w:val="center"/>
        <w:rPr>
          <w:b/>
          <w:sz w:val="28"/>
          <w:szCs w:val="28"/>
        </w:rPr>
      </w:pPr>
    </w:p>
    <w:p w:rsidR="005617AA" w:rsidRDefault="005617AA" w:rsidP="005617AA">
      <w:pPr>
        <w:tabs>
          <w:tab w:val="left" w:pos="3975"/>
        </w:tabs>
        <w:spacing w:line="0" w:lineRule="atLeast"/>
        <w:jc w:val="both"/>
        <w:rPr>
          <w:sz w:val="20"/>
          <w:szCs w:val="20"/>
        </w:rPr>
      </w:pPr>
    </w:p>
    <w:p w:rsidR="005617AA" w:rsidRDefault="005617AA" w:rsidP="005617AA">
      <w:pPr>
        <w:tabs>
          <w:tab w:val="left" w:pos="3975"/>
        </w:tabs>
        <w:spacing w:line="0" w:lineRule="atLeast"/>
        <w:jc w:val="both"/>
        <w:rPr>
          <w:sz w:val="20"/>
          <w:szCs w:val="20"/>
        </w:rPr>
      </w:pPr>
    </w:p>
    <w:p w:rsidR="00BE38D9" w:rsidRDefault="00BE38D9">
      <w:bookmarkStart w:id="0" w:name="_GoBack"/>
      <w:bookmarkEnd w:id="0"/>
    </w:p>
    <w:sectPr w:rsidR="00BE38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A3C"/>
    <w:rsid w:val="005617AA"/>
    <w:rsid w:val="00927334"/>
    <w:rsid w:val="00A46A3C"/>
    <w:rsid w:val="00BE38D9"/>
    <w:rsid w:val="00E03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7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pt">
    <w:name w:val="Основной текст + 8 pt"/>
    <w:aliases w:val="Интервал 0 pt1"/>
    <w:uiPriority w:val="99"/>
    <w:rsid w:val="005617AA"/>
    <w:rPr>
      <w:rFonts w:ascii="Times New Roman" w:hAnsi="Times New Roman" w:cs="Times New Roman"/>
      <w:sz w:val="16"/>
      <w:szCs w:val="16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7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pt">
    <w:name w:val="Основной текст + 8 pt"/>
    <w:aliases w:val="Интервал 0 pt1"/>
    <w:uiPriority w:val="99"/>
    <w:rsid w:val="005617AA"/>
    <w:rPr>
      <w:rFonts w:ascii="Times New Roman" w:hAnsi="Times New Roman" w:cs="Times New Roman"/>
      <w:sz w:val="16"/>
      <w:szCs w:val="16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1852</Characters>
  <Application>Microsoft Office Word</Application>
  <DocSecurity>0</DocSecurity>
  <Lines>15</Lines>
  <Paragraphs>4</Paragraphs>
  <ScaleCrop>false</ScaleCrop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Win10Home</dc:creator>
  <cp:keywords/>
  <dc:description/>
  <cp:lastModifiedBy>Win10Home</cp:lastModifiedBy>
  <cp:revision>2</cp:revision>
  <dcterms:created xsi:type="dcterms:W3CDTF">2025-05-12T08:27:00Z</dcterms:created>
  <dcterms:modified xsi:type="dcterms:W3CDTF">2025-05-12T08:27:00Z</dcterms:modified>
</cp:coreProperties>
</file>